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2311" w14:textId="1C01D51C" w:rsidR="009B32EF" w:rsidRDefault="009B32EF" w:rsidP="00DA0A7D">
      <w:pPr>
        <w:spacing w:after="0"/>
        <w:jc w:val="center"/>
        <w:rPr>
          <w:b/>
          <w:color w:val="7C3C73"/>
          <w:sz w:val="24"/>
        </w:rPr>
      </w:pPr>
      <w:r>
        <w:rPr>
          <w:b/>
          <w:noProof/>
          <w:color w:val="7C3C73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22532AA" wp14:editId="7AD092E6">
            <wp:simplePos x="0" y="0"/>
            <wp:positionH relativeFrom="margin">
              <wp:posOffset>1423670</wp:posOffset>
            </wp:positionH>
            <wp:positionV relativeFrom="margin">
              <wp:posOffset>-384810</wp:posOffset>
            </wp:positionV>
            <wp:extent cx="2985135" cy="1159510"/>
            <wp:effectExtent l="0" t="0" r="0" b="8890"/>
            <wp:wrapSquare wrapText="bothSides"/>
            <wp:docPr id="1" name="Image 1" descr="../../Documents/Logo/article.1_sans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cuments/Logo/article.1_sansbase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C1D4A" w14:textId="6BC2674D" w:rsidR="00DB358A" w:rsidRDefault="00DB358A" w:rsidP="00DA0A7D">
      <w:pPr>
        <w:spacing w:after="0"/>
        <w:jc w:val="center"/>
        <w:rPr>
          <w:b/>
          <w:color w:val="7C3C73"/>
          <w:sz w:val="24"/>
        </w:rPr>
      </w:pPr>
    </w:p>
    <w:p w14:paraId="6DACF1A1" w14:textId="77777777" w:rsidR="009B32EF" w:rsidRDefault="009B32EF" w:rsidP="00DB358A">
      <w:pPr>
        <w:spacing w:after="0"/>
        <w:jc w:val="center"/>
        <w:rPr>
          <w:b/>
          <w:color w:val="7C3C73"/>
          <w:sz w:val="40"/>
        </w:rPr>
      </w:pPr>
    </w:p>
    <w:p w14:paraId="15D7157C" w14:textId="0C9D6630" w:rsidR="002D46AA" w:rsidRPr="00097667" w:rsidRDefault="002D46AA" w:rsidP="00DB358A">
      <w:pPr>
        <w:spacing w:after="0"/>
        <w:jc w:val="center"/>
        <w:rPr>
          <w:b/>
          <w:color w:val="FFC000"/>
          <w:sz w:val="24"/>
        </w:rPr>
      </w:pPr>
      <w:r w:rsidRPr="00097667">
        <w:rPr>
          <w:b/>
          <w:color w:val="FFC000"/>
          <w:sz w:val="40"/>
        </w:rPr>
        <w:t>Fiche de mission</w:t>
      </w:r>
    </w:p>
    <w:p w14:paraId="775FFAE7" w14:textId="77777777" w:rsidR="002D46AA" w:rsidRPr="00097667" w:rsidRDefault="002D46AA" w:rsidP="002D46AA">
      <w:pPr>
        <w:spacing w:after="0"/>
        <w:jc w:val="center"/>
        <w:rPr>
          <w:b/>
          <w:color w:val="FFC000"/>
          <w:sz w:val="40"/>
        </w:rPr>
      </w:pPr>
      <w:r w:rsidRPr="00097667">
        <w:rPr>
          <w:b/>
          <w:color w:val="FFC000"/>
          <w:sz w:val="40"/>
        </w:rPr>
        <w:t>Mécénat de compétences</w:t>
      </w:r>
    </w:p>
    <w:p w14:paraId="38296D59" w14:textId="2D90AFA4" w:rsidR="002D46AA" w:rsidRPr="00DB358A" w:rsidRDefault="002D46AA" w:rsidP="002D46AA">
      <w:pPr>
        <w:spacing w:after="0"/>
        <w:jc w:val="center"/>
        <w:rPr>
          <w:b/>
          <w:color w:val="000000" w:themeColor="text1"/>
          <w:sz w:val="32"/>
        </w:rPr>
      </w:pPr>
      <w:r w:rsidRPr="00DB358A">
        <w:rPr>
          <w:b/>
          <w:color w:val="000000" w:themeColor="text1"/>
          <w:sz w:val="32"/>
        </w:rPr>
        <w:t xml:space="preserve">Développement </w:t>
      </w:r>
      <w:r w:rsidR="00097667">
        <w:rPr>
          <w:b/>
          <w:color w:val="000000" w:themeColor="text1"/>
          <w:sz w:val="32"/>
        </w:rPr>
        <w:t>du réseau des partenaires sociaux et culturels</w:t>
      </w:r>
    </w:p>
    <w:p w14:paraId="2854CBDF" w14:textId="01219CD3" w:rsidR="002D46AA" w:rsidRPr="00DB358A" w:rsidRDefault="00097667" w:rsidP="002D46AA">
      <w:pPr>
        <w:spacing w:after="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En r</w:t>
      </w:r>
      <w:r w:rsidR="002D46AA" w:rsidRPr="00DB358A">
        <w:rPr>
          <w:b/>
          <w:color w:val="000000" w:themeColor="text1"/>
          <w:sz w:val="32"/>
        </w:rPr>
        <w:t>égion Occitanie</w:t>
      </w:r>
    </w:p>
    <w:p w14:paraId="5370897E" w14:textId="77777777" w:rsidR="009B32EF" w:rsidRDefault="009B32EF" w:rsidP="009B32EF">
      <w:pPr>
        <w:pBdr>
          <w:bottom w:val="single" w:sz="4" w:space="1" w:color="auto"/>
        </w:pBdr>
        <w:spacing w:after="0"/>
        <w:rPr>
          <w:b/>
          <w:color w:val="7C3C73"/>
          <w:sz w:val="24"/>
        </w:rPr>
      </w:pPr>
    </w:p>
    <w:p w14:paraId="232471FA" w14:textId="77777777" w:rsidR="00DB358A" w:rsidRDefault="00DB358A" w:rsidP="002D46AA">
      <w:pPr>
        <w:spacing w:after="0"/>
        <w:jc w:val="center"/>
        <w:rPr>
          <w:b/>
          <w:color w:val="7C3C73"/>
          <w:sz w:val="24"/>
        </w:rPr>
      </w:pPr>
    </w:p>
    <w:p w14:paraId="0EA6E07D" w14:textId="7213ADDF" w:rsidR="002D46AA" w:rsidRDefault="004A6654" w:rsidP="002D46AA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CONTEXTE </w:t>
      </w:r>
      <w:r w:rsidR="002D46AA">
        <w:rPr>
          <w:b/>
          <w:sz w:val="24"/>
          <w:u w:val="single"/>
        </w:rPr>
        <w:t>DE</w:t>
      </w:r>
      <w:r>
        <w:rPr>
          <w:b/>
          <w:sz w:val="24"/>
          <w:u w:val="single"/>
        </w:rPr>
        <w:t xml:space="preserve"> LA MISSION </w:t>
      </w:r>
    </w:p>
    <w:p w14:paraId="3B417517" w14:textId="77777777" w:rsidR="009B32EF" w:rsidRPr="00400BE7" w:rsidRDefault="009B32EF" w:rsidP="009B32E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00BE7">
        <w:rPr>
          <w:rFonts w:asciiTheme="minorHAnsi" w:eastAsiaTheme="minorHAnsi" w:hAnsiTheme="minorHAnsi"/>
          <w:sz w:val="22"/>
          <w:szCs w:val="22"/>
          <w:lang w:eastAsia="en-US"/>
        </w:rPr>
        <w:t xml:space="preserve">L’association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Article 1</w:t>
      </w:r>
      <w:r w:rsidRPr="00400BE7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accompagne, avec les entreprises, les jeunes de milieu modeste dans leurs parcours scolaires &amp; professionnels</w:t>
      </w:r>
      <w:r w:rsidRPr="00400BE7">
        <w:rPr>
          <w:rFonts w:asciiTheme="minorHAnsi" w:eastAsiaTheme="minorHAnsi" w:hAnsiTheme="minorHAnsi"/>
          <w:sz w:val="22"/>
          <w:szCs w:val="22"/>
          <w:lang w:eastAsia="en-US"/>
        </w:rPr>
        <w:t xml:space="preserve">, pour faire émerger, en tant qu’exemples de réussite et de diversité, une nouvelle génération de leaders différents. </w:t>
      </w:r>
    </w:p>
    <w:p w14:paraId="787997C2" w14:textId="79067191" w:rsidR="009B32EF" w:rsidRDefault="009B32EF" w:rsidP="009B32E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BBFE2AA" w14:textId="64AD62DF" w:rsidR="009B32EF" w:rsidRPr="00400BE7" w:rsidRDefault="009B32EF" w:rsidP="009B32E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00BE7">
        <w:rPr>
          <w:rFonts w:asciiTheme="minorHAnsi" w:hAnsiTheme="minorHAnsi"/>
          <w:sz w:val="22"/>
          <w:szCs w:val="22"/>
        </w:rPr>
        <w:t xml:space="preserve">Depuis 2013, </w:t>
      </w:r>
      <w:r>
        <w:rPr>
          <w:rFonts w:asciiTheme="minorHAnsi" w:hAnsiTheme="minorHAnsi"/>
          <w:sz w:val="22"/>
          <w:szCs w:val="22"/>
        </w:rPr>
        <w:t>Article 1</w:t>
      </w:r>
      <w:r w:rsidRPr="00400BE7">
        <w:rPr>
          <w:rFonts w:asciiTheme="minorHAnsi" w:hAnsiTheme="minorHAnsi"/>
          <w:sz w:val="22"/>
          <w:szCs w:val="22"/>
        </w:rPr>
        <w:t xml:space="preserve"> déploie une organisation territoriale structurée autour de régions à fort potentiel en ayant recours à des bénévoles pour l’aider dans le déploiement de ses programmes.  </w:t>
      </w:r>
      <w:r>
        <w:rPr>
          <w:rFonts w:asciiTheme="minorHAnsi" w:hAnsiTheme="minorHAnsi"/>
          <w:sz w:val="22"/>
          <w:szCs w:val="22"/>
        </w:rPr>
        <w:t>Article 1</w:t>
      </w:r>
      <w:r w:rsidRPr="00400BE7">
        <w:rPr>
          <w:rFonts w:asciiTheme="minorHAnsi" w:hAnsiTheme="minorHAnsi"/>
          <w:sz w:val="22"/>
          <w:szCs w:val="22"/>
        </w:rPr>
        <w:t xml:space="preserve"> a ainsi lancé sa </w:t>
      </w:r>
      <w:r w:rsidRPr="00400BE7">
        <w:rPr>
          <w:rFonts w:asciiTheme="minorHAnsi" w:hAnsiTheme="minorHAnsi"/>
          <w:b/>
          <w:sz w:val="22"/>
          <w:szCs w:val="22"/>
        </w:rPr>
        <w:t>première antenne régionale en Occitanie</w:t>
      </w:r>
      <w:r w:rsidRPr="00400BE7">
        <w:rPr>
          <w:rFonts w:asciiTheme="minorHAnsi" w:hAnsiTheme="minorHAnsi"/>
          <w:sz w:val="22"/>
          <w:szCs w:val="22"/>
        </w:rPr>
        <w:t xml:space="preserve"> en décembre 2015.</w:t>
      </w:r>
      <w:r w:rsidR="005B778A">
        <w:rPr>
          <w:rFonts w:asciiTheme="minorHAnsi" w:hAnsiTheme="minorHAnsi"/>
          <w:sz w:val="22"/>
          <w:szCs w:val="22"/>
        </w:rPr>
        <w:t xml:space="preserve"> En 2018,</w:t>
      </w:r>
      <w:r w:rsidR="00097667">
        <w:rPr>
          <w:rFonts w:asciiTheme="minorHAnsi" w:hAnsiTheme="minorHAnsi"/>
          <w:sz w:val="22"/>
          <w:szCs w:val="22"/>
        </w:rPr>
        <w:t xml:space="preserve"> p</w:t>
      </w:r>
      <w:r w:rsidRPr="00400BE7">
        <w:rPr>
          <w:rFonts w:asciiTheme="minorHAnsi" w:hAnsiTheme="minorHAnsi"/>
          <w:sz w:val="22"/>
          <w:szCs w:val="22"/>
        </w:rPr>
        <w:t xml:space="preserve">lus de </w:t>
      </w:r>
      <w:r>
        <w:rPr>
          <w:rFonts w:asciiTheme="minorHAnsi" w:hAnsiTheme="minorHAnsi"/>
          <w:sz w:val="22"/>
          <w:szCs w:val="22"/>
        </w:rPr>
        <w:t>20</w:t>
      </w:r>
      <w:r w:rsidRPr="00400BE7">
        <w:rPr>
          <w:rFonts w:asciiTheme="minorHAnsi" w:hAnsiTheme="minorHAnsi"/>
          <w:sz w:val="22"/>
          <w:szCs w:val="22"/>
        </w:rPr>
        <w:t xml:space="preserve">0 collaborateurs bénévoles accompagnent </w:t>
      </w:r>
      <w:r w:rsidR="005B778A">
        <w:rPr>
          <w:rFonts w:asciiTheme="minorHAnsi" w:hAnsiTheme="minorHAnsi"/>
          <w:sz w:val="22"/>
          <w:szCs w:val="22"/>
        </w:rPr>
        <w:t>850</w:t>
      </w:r>
      <w:r w:rsidRPr="00400BE7">
        <w:rPr>
          <w:rFonts w:asciiTheme="minorHAnsi" w:hAnsiTheme="minorHAnsi"/>
          <w:sz w:val="22"/>
          <w:szCs w:val="22"/>
        </w:rPr>
        <w:t xml:space="preserve"> étudiants </w:t>
      </w:r>
      <w:r>
        <w:rPr>
          <w:rFonts w:asciiTheme="minorHAnsi" w:hAnsiTheme="minorHAnsi"/>
          <w:sz w:val="22"/>
          <w:szCs w:val="22"/>
        </w:rPr>
        <w:t>issus de 3</w:t>
      </w:r>
      <w:r w:rsidR="005B778A">
        <w:rPr>
          <w:rFonts w:asciiTheme="minorHAnsi" w:hAnsiTheme="minorHAnsi"/>
          <w:sz w:val="22"/>
          <w:szCs w:val="22"/>
        </w:rPr>
        <w:t>8</w:t>
      </w:r>
      <w:r w:rsidR="00097667">
        <w:rPr>
          <w:rFonts w:asciiTheme="minorHAnsi" w:hAnsiTheme="minorHAnsi"/>
          <w:sz w:val="22"/>
          <w:szCs w:val="22"/>
        </w:rPr>
        <w:t xml:space="preserve"> établissements scolair</w:t>
      </w:r>
      <w:r w:rsidRPr="00400BE7">
        <w:rPr>
          <w:rFonts w:asciiTheme="minorHAnsi" w:hAnsiTheme="minorHAnsi"/>
          <w:sz w:val="22"/>
          <w:szCs w:val="22"/>
        </w:rPr>
        <w:t xml:space="preserve">es partenaires sur la région. </w:t>
      </w:r>
    </w:p>
    <w:p w14:paraId="3B677C6F" w14:textId="77777777" w:rsidR="009B32EF" w:rsidRDefault="009B32EF" w:rsidP="009B32EF">
      <w:pPr>
        <w:spacing w:after="0"/>
        <w:jc w:val="both"/>
        <w:rPr>
          <w:rFonts w:cs="Times New Roman"/>
        </w:rPr>
      </w:pPr>
    </w:p>
    <w:p w14:paraId="084A77EF" w14:textId="77777777" w:rsidR="00097667" w:rsidRDefault="009B32EF" w:rsidP="009B32EF">
      <w:pPr>
        <w:spacing w:after="0"/>
        <w:jc w:val="both"/>
        <w:rPr>
          <w:rFonts w:cs="Times New Roman"/>
        </w:rPr>
      </w:pPr>
      <w:r w:rsidRPr="00400BE7">
        <w:rPr>
          <w:rFonts w:cs="Times New Roman"/>
        </w:rPr>
        <w:t xml:space="preserve">Aujourd’hui, l’association souhaite aller plus loin dans son développement régional. </w:t>
      </w:r>
      <w:r>
        <w:rPr>
          <w:rFonts w:cs="Times New Roman"/>
        </w:rPr>
        <w:t xml:space="preserve"> </w:t>
      </w:r>
    </w:p>
    <w:p w14:paraId="0BD16E59" w14:textId="6AB6F7BA" w:rsidR="007F4DC6" w:rsidRDefault="009B32EF" w:rsidP="009B32EF">
      <w:pPr>
        <w:spacing w:after="0"/>
        <w:jc w:val="both"/>
        <w:rPr>
          <w:rFonts w:cs="Times New Roman"/>
        </w:rPr>
      </w:pPr>
      <w:r w:rsidRPr="00400BE7">
        <w:rPr>
          <w:rFonts w:cs="Times New Roman"/>
        </w:rPr>
        <w:t>Afin de renforcer notre présence et accompagner davantage de jeunes dans les années à venir, l’association fait appel à des collaborateurs en mécénat de compétences.</w:t>
      </w:r>
    </w:p>
    <w:p w14:paraId="493959A0" w14:textId="77777777" w:rsidR="009B32EF" w:rsidRPr="009B32EF" w:rsidRDefault="009B32EF" w:rsidP="009B32EF">
      <w:pPr>
        <w:spacing w:after="0"/>
        <w:jc w:val="both"/>
        <w:rPr>
          <w:rFonts w:cs="Times New Roman"/>
        </w:rPr>
      </w:pPr>
    </w:p>
    <w:p w14:paraId="5BD0A5F8" w14:textId="28F3358B" w:rsidR="002D46AA" w:rsidRDefault="00DE32E3" w:rsidP="002D46AA">
      <w:pPr>
        <w:jc w:val="both"/>
        <w:rPr>
          <w:b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LA MISSIO</w:t>
      </w:r>
      <w:r w:rsidR="004A665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N PROPOSEE (</w:t>
      </w:r>
      <w:r w:rsidR="007F4DC6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 ADAPTER A VOTRE PROFIL ET A VOS INTENTIONS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)</w:t>
      </w:r>
    </w:p>
    <w:p w14:paraId="2B41352C" w14:textId="196A9ED2" w:rsidR="00BE445A" w:rsidRDefault="00BE445A" w:rsidP="00BE445A">
      <w:pPr>
        <w:jc w:val="both"/>
      </w:pPr>
      <w:r>
        <w:t>En lien avec la</w:t>
      </w:r>
      <w:r w:rsidR="002D46AA">
        <w:t xml:space="preserve"> </w:t>
      </w:r>
      <w:r>
        <w:t>responsable des programmes</w:t>
      </w:r>
      <w:r w:rsidR="00DE32E3">
        <w:t>, nous vous proposons de contribuer au développement du</w:t>
      </w:r>
      <w:r>
        <w:t xml:space="preserve"> réseau de</w:t>
      </w:r>
      <w:r w:rsidR="006137A7">
        <w:t>s</w:t>
      </w:r>
      <w:r>
        <w:t xml:space="preserve"> partenaires sociaux et culturels d’Article 1 (exemples : MJC, associations de parents d’élèves, </w:t>
      </w:r>
      <w:proofErr w:type="spellStart"/>
      <w:r>
        <w:t>etc</w:t>
      </w:r>
      <w:proofErr w:type="spellEnd"/>
      <w:r w:rsidR="006137A7">
        <w:t>) dans l’objectif de faire connaître les outils et services proposés gratuitement aux jeunes par notre association.</w:t>
      </w:r>
    </w:p>
    <w:p w14:paraId="767EDB0A" w14:textId="2CFDD939" w:rsidR="00BE445A" w:rsidRDefault="00BE445A" w:rsidP="00BE445A">
      <w:pPr>
        <w:jc w:val="both"/>
        <w:rPr>
          <w:b/>
        </w:rPr>
      </w:pPr>
      <w:r w:rsidRPr="00BE445A">
        <w:rPr>
          <w:b/>
        </w:rPr>
        <w:t>Objectif</w:t>
      </w:r>
      <w:r>
        <w:rPr>
          <w:b/>
        </w:rPr>
        <w:t>s</w:t>
      </w:r>
      <w:r w:rsidRPr="00BE445A">
        <w:rPr>
          <w:b/>
        </w:rPr>
        <w:t xml:space="preserve"> : </w:t>
      </w:r>
    </w:p>
    <w:p w14:paraId="723A1BE2" w14:textId="14619E70" w:rsidR="006137A7" w:rsidRDefault="006137A7" w:rsidP="006137A7">
      <w:pPr>
        <w:pStyle w:val="Paragraphedeliste"/>
        <w:numPr>
          <w:ilvl w:val="0"/>
          <w:numId w:val="9"/>
        </w:numPr>
        <w:jc w:val="both"/>
      </w:pPr>
      <w:r>
        <w:t>Identifier et rencontrer les personnes relais au sein d’une liste de structures déjà identifiées qui accueillent des jeunes et/ou des familles.</w:t>
      </w:r>
    </w:p>
    <w:p w14:paraId="21831DD3" w14:textId="6ECB4FEB" w:rsidR="00BE445A" w:rsidRPr="00BE445A" w:rsidRDefault="00BE445A" w:rsidP="006137A7">
      <w:pPr>
        <w:pStyle w:val="Paragraphedeliste"/>
        <w:numPr>
          <w:ilvl w:val="0"/>
          <w:numId w:val="9"/>
        </w:numPr>
        <w:jc w:val="both"/>
      </w:pPr>
      <w:r w:rsidRPr="00BE445A">
        <w:t>Pr</w:t>
      </w:r>
      <w:r w:rsidR="006137A7">
        <w:t xml:space="preserve">ésenter à ces structures : l’association </w:t>
      </w:r>
      <w:r w:rsidR="005B778A">
        <w:t xml:space="preserve">Article 1 </w:t>
      </w:r>
      <w:r w:rsidR="006137A7">
        <w:t xml:space="preserve">et </w:t>
      </w:r>
      <w:r w:rsidR="005B778A">
        <w:t>s</w:t>
      </w:r>
      <w:r w:rsidRPr="00BE445A">
        <w:t xml:space="preserve">es outils d’aide à l’orientation </w:t>
      </w:r>
      <w:r>
        <w:t>et à la découverte du monde professionnel</w:t>
      </w:r>
    </w:p>
    <w:p w14:paraId="1E34A4A2" w14:textId="5F7BC6BA" w:rsidR="002D46AA" w:rsidRDefault="006137A7" w:rsidP="0001655C">
      <w:pPr>
        <w:pStyle w:val="Paragraphedeliste"/>
        <w:numPr>
          <w:ilvl w:val="0"/>
          <w:numId w:val="9"/>
        </w:numPr>
        <w:jc w:val="both"/>
      </w:pPr>
      <w:r>
        <w:t>Convertir ces structures en relais de communication</w:t>
      </w:r>
      <w:r w:rsidR="0001655C">
        <w:t xml:space="preserve"> de nos services</w:t>
      </w:r>
      <w:r>
        <w:t xml:space="preserve"> auprès de leur public</w:t>
      </w:r>
    </w:p>
    <w:p w14:paraId="649C8C3A" w14:textId="2F77A28A" w:rsidR="002D46AA" w:rsidRDefault="00DB358A" w:rsidP="002D46AA">
      <w:pPr>
        <w:spacing w:after="0"/>
        <w:jc w:val="both"/>
      </w:pPr>
      <w:r>
        <w:rPr>
          <w:b/>
          <w:u w:val="single"/>
        </w:rPr>
        <w:t>Date de démarrage :</w:t>
      </w:r>
      <w:r w:rsidRPr="00DB358A">
        <w:t xml:space="preserve"> dès que possible</w:t>
      </w:r>
    </w:p>
    <w:p w14:paraId="2DE8026B" w14:textId="77777777" w:rsidR="00DE32E3" w:rsidRDefault="00DE32E3" w:rsidP="002D46AA">
      <w:pPr>
        <w:spacing w:after="0"/>
        <w:jc w:val="both"/>
      </w:pPr>
    </w:p>
    <w:p w14:paraId="38B19358" w14:textId="2A36C2F3" w:rsidR="00DE32E3" w:rsidRDefault="00DE32E3" w:rsidP="002D46AA">
      <w:pPr>
        <w:spacing w:after="0"/>
        <w:jc w:val="both"/>
      </w:pPr>
      <w:r w:rsidRPr="00DE32E3">
        <w:rPr>
          <w:b/>
          <w:u w:val="single"/>
        </w:rPr>
        <w:t>Période de recrutement :</w:t>
      </w:r>
      <w:r>
        <w:t xml:space="preserve"> tout au long de l’année</w:t>
      </w:r>
    </w:p>
    <w:p w14:paraId="19E3121F" w14:textId="253ECF84" w:rsidR="00DE32E3" w:rsidRPr="0001655C" w:rsidRDefault="00DE32E3" w:rsidP="002D46AA">
      <w:pPr>
        <w:spacing w:after="0"/>
        <w:jc w:val="both"/>
        <w:rPr>
          <w:b/>
        </w:rPr>
      </w:pPr>
      <w:r w:rsidRPr="00DE32E3">
        <w:rPr>
          <w:b/>
          <w:u w:val="single"/>
        </w:rPr>
        <w:lastRenderedPageBreak/>
        <w:t>Zone géographique</w:t>
      </w:r>
      <w:r>
        <w:rPr>
          <w:b/>
          <w:u w:val="single"/>
        </w:rPr>
        <w:t> :</w:t>
      </w:r>
      <w:r w:rsidRPr="00DE32E3">
        <w:rPr>
          <w:b/>
        </w:rPr>
        <w:t xml:space="preserve"> </w:t>
      </w:r>
      <w:r w:rsidR="0001655C">
        <w:rPr>
          <w:b/>
        </w:rPr>
        <w:t xml:space="preserve">Occitanie. </w:t>
      </w:r>
      <w:r>
        <w:t xml:space="preserve">Nos antennes locales sont implantées en Haute-Garonne </w:t>
      </w:r>
      <w:r w:rsidRPr="00DE32E3">
        <w:t xml:space="preserve">et </w:t>
      </w:r>
      <w:r>
        <w:t>dans l’Hérault</w:t>
      </w:r>
      <w:r w:rsidRPr="00DE32E3">
        <w:t xml:space="preserve"> mais les collaborateurs qui nous rejoignent </w:t>
      </w:r>
      <w:r>
        <w:t>en mécénat de compétences peuvent ê</w:t>
      </w:r>
      <w:r w:rsidR="004A6654">
        <w:t>tre basé</w:t>
      </w:r>
      <w:r>
        <w:t xml:space="preserve">s dans d’autres départements afin de nous aider à développer </w:t>
      </w:r>
      <w:r w:rsidR="000964D8">
        <w:t xml:space="preserve">localement </w:t>
      </w:r>
      <w:r>
        <w:t>l’activité de l’association.</w:t>
      </w:r>
    </w:p>
    <w:p w14:paraId="64BC81CF" w14:textId="77777777" w:rsidR="002D46AA" w:rsidRDefault="002D46AA" w:rsidP="002D46AA">
      <w:pPr>
        <w:spacing w:after="0"/>
        <w:jc w:val="both"/>
        <w:rPr>
          <w:b/>
          <w:u w:val="single"/>
        </w:rPr>
      </w:pPr>
    </w:p>
    <w:p w14:paraId="1555BC6E" w14:textId="461D4AB8" w:rsidR="004A6654" w:rsidRPr="004A6654" w:rsidRDefault="004A6654" w:rsidP="002D46AA">
      <w:pPr>
        <w:spacing w:after="0"/>
        <w:jc w:val="both"/>
      </w:pPr>
      <w:r>
        <w:rPr>
          <w:b/>
          <w:u w:val="single"/>
        </w:rPr>
        <w:t>Profil :</w:t>
      </w:r>
      <w:r w:rsidRPr="004A6654">
        <w:t xml:space="preserve"> les besoins sont impor</w:t>
      </w:r>
      <w:r>
        <w:t>tants et variés, n</w:t>
      </w:r>
      <w:r w:rsidRPr="004A6654">
        <w:t>ous étudions toutes les candidatures</w:t>
      </w:r>
      <w:r w:rsidR="00867D1A">
        <w:t xml:space="preserve"> de personnes qui sauront travailler de façon autonome.</w:t>
      </w:r>
    </w:p>
    <w:p w14:paraId="7FD17675" w14:textId="77777777" w:rsidR="004A6654" w:rsidRDefault="004A6654" w:rsidP="002D46AA">
      <w:pPr>
        <w:spacing w:after="0"/>
        <w:jc w:val="both"/>
        <w:rPr>
          <w:b/>
          <w:u w:val="single"/>
        </w:rPr>
      </w:pPr>
    </w:p>
    <w:p w14:paraId="3713D748" w14:textId="77777777" w:rsidR="004A6654" w:rsidRDefault="004A6654" w:rsidP="002D46AA">
      <w:pPr>
        <w:spacing w:after="0"/>
        <w:jc w:val="both"/>
        <w:rPr>
          <w:b/>
          <w:u w:val="single"/>
        </w:rPr>
      </w:pPr>
    </w:p>
    <w:p w14:paraId="2ECCBBE4" w14:textId="38EA1CE6" w:rsidR="002D46AA" w:rsidRDefault="00FD7923" w:rsidP="002D46AA">
      <w:pPr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Contact</w:t>
      </w:r>
      <w:r w:rsidR="00DB358A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9B32EF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Article 1</w:t>
      </w:r>
      <w:r w:rsidR="00DB358A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Occitanie</w:t>
      </w:r>
      <w:r w:rsidR="002D46AA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 :</w:t>
      </w:r>
    </w:p>
    <w:p w14:paraId="0E340DD0" w14:textId="77777777" w:rsidR="00E44711" w:rsidRPr="00400BE7" w:rsidRDefault="00E44711" w:rsidP="00E44711">
      <w:pPr>
        <w:spacing w:after="0"/>
        <w:jc w:val="both"/>
        <w:outlineLvl w:val="0"/>
        <w:rPr>
          <w:rFonts w:cs="Times New Roman"/>
          <w:b/>
        </w:rPr>
      </w:pPr>
      <w:bookmarkStart w:id="0" w:name="_GoBack"/>
      <w:r w:rsidRPr="00400BE7">
        <w:rPr>
          <w:rFonts w:cs="Times New Roman"/>
          <w:b/>
        </w:rPr>
        <w:t>Xavier LAFUE</w:t>
      </w:r>
    </w:p>
    <w:p w14:paraId="7E029257" w14:textId="77777777" w:rsidR="00E44711" w:rsidRPr="00400BE7" w:rsidRDefault="00E44711" w:rsidP="00E44711">
      <w:pPr>
        <w:spacing w:after="0"/>
        <w:jc w:val="both"/>
        <w:outlineLvl w:val="0"/>
        <w:rPr>
          <w:rFonts w:cs="Times New Roman"/>
        </w:rPr>
      </w:pPr>
      <w:r w:rsidRPr="00400BE7">
        <w:rPr>
          <w:rFonts w:cs="Times New Roman"/>
        </w:rPr>
        <w:t>Directeur Régional Occitanie</w:t>
      </w:r>
    </w:p>
    <w:p w14:paraId="43B51322" w14:textId="77777777" w:rsidR="00E44711" w:rsidRDefault="00E44711" w:rsidP="00E44711">
      <w:pPr>
        <w:spacing w:after="0"/>
        <w:jc w:val="both"/>
        <w:rPr>
          <w:rFonts w:cs="Times New Roman"/>
        </w:rPr>
      </w:pPr>
      <w:r w:rsidRPr="00400BE7">
        <w:rPr>
          <w:rFonts w:cs="Times New Roman"/>
        </w:rPr>
        <w:t>Téléphone : 06 28 71 61 74</w:t>
      </w:r>
    </w:p>
    <w:p w14:paraId="14ABDF30" w14:textId="77777777" w:rsidR="00E44711" w:rsidRDefault="00E44711" w:rsidP="00E44711">
      <w:pPr>
        <w:spacing w:after="0"/>
        <w:jc w:val="both"/>
        <w:rPr>
          <w:rStyle w:val="Lienhypertexte"/>
          <w:rFonts w:cs="Times New Roman"/>
        </w:rPr>
      </w:pPr>
      <w:r w:rsidRPr="00400BE7">
        <w:rPr>
          <w:rFonts w:cs="Times New Roman"/>
        </w:rPr>
        <w:t xml:space="preserve">E-mail : </w:t>
      </w:r>
      <w:r>
        <w:rPr>
          <w:rFonts w:cs="Times New Roman"/>
        </w:rPr>
        <w:t>xavier.lafue@article-1.eu</w:t>
      </w:r>
      <w:r>
        <w:rPr>
          <w:rStyle w:val="Lienhypertexte"/>
          <w:rFonts w:cs="Times New Roman"/>
        </w:rPr>
        <w:t xml:space="preserve"> </w:t>
      </w:r>
    </w:p>
    <w:p w14:paraId="209DF421" w14:textId="77777777" w:rsidR="00E44711" w:rsidRDefault="00E44711" w:rsidP="00E44711">
      <w:pPr>
        <w:spacing w:after="0"/>
        <w:jc w:val="both"/>
        <w:rPr>
          <w:rStyle w:val="Lienhypertexte"/>
          <w:rFonts w:cs="Times New Roman"/>
          <w:color w:val="auto"/>
          <w:u w:val="none"/>
        </w:rPr>
      </w:pPr>
    </w:p>
    <w:p w14:paraId="66AB5899" w14:textId="77777777" w:rsidR="00E44711" w:rsidRPr="00E44711" w:rsidRDefault="00E44711" w:rsidP="00E44711">
      <w:pPr>
        <w:spacing w:after="0"/>
        <w:jc w:val="both"/>
        <w:rPr>
          <w:rStyle w:val="Lienhypertexte"/>
          <w:rFonts w:cs="Times New Roman"/>
          <w:color w:val="auto"/>
          <w:u w:val="none"/>
        </w:rPr>
      </w:pPr>
      <w:r w:rsidRPr="00E44711">
        <w:rPr>
          <w:rStyle w:val="Lienhypertexte"/>
          <w:rFonts w:cs="Times New Roman"/>
          <w:color w:val="auto"/>
          <w:u w:val="none"/>
        </w:rPr>
        <w:t xml:space="preserve">Antenne Toulouse : 13 Bd </w:t>
      </w:r>
      <w:proofErr w:type="spellStart"/>
      <w:r w:rsidRPr="00E44711">
        <w:rPr>
          <w:rStyle w:val="Lienhypertexte"/>
          <w:rFonts w:cs="Times New Roman"/>
          <w:color w:val="auto"/>
          <w:u w:val="none"/>
        </w:rPr>
        <w:t>Delacourtie</w:t>
      </w:r>
      <w:proofErr w:type="spellEnd"/>
    </w:p>
    <w:p w14:paraId="5672D1C7" w14:textId="77777777" w:rsidR="00E44711" w:rsidRDefault="00E44711" w:rsidP="00E44711">
      <w:pPr>
        <w:spacing w:after="0"/>
        <w:jc w:val="both"/>
        <w:rPr>
          <w:rStyle w:val="Lienhypertexte"/>
          <w:rFonts w:cs="Times New Roman"/>
          <w:color w:val="auto"/>
          <w:u w:val="none"/>
        </w:rPr>
      </w:pPr>
      <w:r w:rsidRPr="00E44711">
        <w:rPr>
          <w:rStyle w:val="Lienhypertexte"/>
          <w:rFonts w:cs="Times New Roman"/>
          <w:color w:val="auto"/>
          <w:u w:val="none"/>
        </w:rPr>
        <w:t>Antenne Montpellier : 36 Av. Saint Lazare</w:t>
      </w:r>
    </w:p>
    <w:p w14:paraId="0DE6A43A" w14:textId="77777777" w:rsidR="00E44711" w:rsidRDefault="00E44711" w:rsidP="00E44711">
      <w:pPr>
        <w:spacing w:after="0"/>
        <w:jc w:val="both"/>
        <w:rPr>
          <w:rFonts w:cs="Times New Roman"/>
          <w:b/>
          <w:lang w:val="en-US"/>
        </w:rPr>
      </w:pPr>
    </w:p>
    <w:p w14:paraId="6436EBE2" w14:textId="77777777" w:rsidR="00E44711" w:rsidRPr="00097667" w:rsidRDefault="00E44711" w:rsidP="00E44711">
      <w:pPr>
        <w:spacing w:after="0"/>
        <w:jc w:val="both"/>
        <w:rPr>
          <w:rFonts w:cs="Times New Roman"/>
          <w:lang w:val="en-US"/>
        </w:rPr>
      </w:pPr>
      <w:r w:rsidRPr="00400BE7">
        <w:rPr>
          <w:rFonts w:cs="Times New Roman"/>
          <w:b/>
          <w:lang w:val="en-US"/>
        </w:rPr>
        <w:t xml:space="preserve">Site </w:t>
      </w:r>
      <w:proofErr w:type="gramStart"/>
      <w:r w:rsidRPr="00400BE7">
        <w:rPr>
          <w:rFonts w:cs="Times New Roman"/>
          <w:b/>
          <w:lang w:val="en-US"/>
        </w:rPr>
        <w:t>Web :</w:t>
      </w:r>
      <w:proofErr w:type="gramEnd"/>
      <w:r w:rsidRPr="00400BE7">
        <w:rPr>
          <w:rFonts w:cs="Times New Roman"/>
          <w:lang w:val="en-US"/>
        </w:rPr>
        <w:t xml:space="preserve"> www.</w:t>
      </w:r>
      <w:r>
        <w:rPr>
          <w:rFonts w:cs="Times New Roman"/>
          <w:lang w:val="en-US"/>
        </w:rPr>
        <w:t>article-1.eu</w:t>
      </w:r>
    </w:p>
    <w:bookmarkEnd w:id="0"/>
    <w:p w14:paraId="7C8310D0" w14:textId="29C1E327" w:rsidR="007F4DC6" w:rsidRPr="00097667" w:rsidRDefault="007F4DC6" w:rsidP="00E44711">
      <w:pPr>
        <w:spacing w:after="0"/>
        <w:jc w:val="both"/>
        <w:outlineLvl w:val="0"/>
        <w:rPr>
          <w:rFonts w:cs="Times New Roman"/>
          <w:lang w:val="en-US"/>
        </w:rPr>
      </w:pPr>
    </w:p>
    <w:sectPr w:rsidR="007F4DC6" w:rsidRPr="000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F25"/>
    <w:multiLevelType w:val="hybridMultilevel"/>
    <w:tmpl w:val="D7FC68FE"/>
    <w:lvl w:ilvl="0" w:tplc="3876711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716AE9"/>
    <w:multiLevelType w:val="hybridMultilevel"/>
    <w:tmpl w:val="536C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206F"/>
    <w:multiLevelType w:val="hybridMultilevel"/>
    <w:tmpl w:val="0A1C1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5F01"/>
    <w:multiLevelType w:val="hybridMultilevel"/>
    <w:tmpl w:val="DE24C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AEC"/>
    <w:multiLevelType w:val="hybridMultilevel"/>
    <w:tmpl w:val="CBECC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896"/>
    <w:multiLevelType w:val="hybridMultilevel"/>
    <w:tmpl w:val="8DEE8E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30351"/>
    <w:multiLevelType w:val="hybridMultilevel"/>
    <w:tmpl w:val="7C36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604A"/>
    <w:multiLevelType w:val="hybridMultilevel"/>
    <w:tmpl w:val="75DC0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A"/>
    <w:rsid w:val="0001655C"/>
    <w:rsid w:val="000964D8"/>
    <w:rsid w:val="00097667"/>
    <w:rsid w:val="00124C9A"/>
    <w:rsid w:val="002D46AA"/>
    <w:rsid w:val="002D59A4"/>
    <w:rsid w:val="00470054"/>
    <w:rsid w:val="004A6654"/>
    <w:rsid w:val="004D66C8"/>
    <w:rsid w:val="00587A15"/>
    <w:rsid w:val="005B778A"/>
    <w:rsid w:val="006137A7"/>
    <w:rsid w:val="006263DE"/>
    <w:rsid w:val="00646D46"/>
    <w:rsid w:val="006A6355"/>
    <w:rsid w:val="00747BC2"/>
    <w:rsid w:val="007F4DC6"/>
    <w:rsid w:val="00867D1A"/>
    <w:rsid w:val="0092042B"/>
    <w:rsid w:val="00975BF4"/>
    <w:rsid w:val="00984EA2"/>
    <w:rsid w:val="009B32EF"/>
    <w:rsid w:val="009D5809"/>
    <w:rsid w:val="00BA117C"/>
    <w:rsid w:val="00BB033C"/>
    <w:rsid w:val="00BE445A"/>
    <w:rsid w:val="00CE258D"/>
    <w:rsid w:val="00D67649"/>
    <w:rsid w:val="00DA0979"/>
    <w:rsid w:val="00DA0A7D"/>
    <w:rsid w:val="00DB358A"/>
    <w:rsid w:val="00DE32E3"/>
    <w:rsid w:val="00E44711"/>
    <w:rsid w:val="00EA2936"/>
    <w:rsid w:val="00ED0201"/>
    <w:rsid w:val="00F03082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B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46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Xavier Lafue</cp:lastModifiedBy>
  <cp:revision>24</cp:revision>
  <cp:lastPrinted>2018-11-28T10:01:00Z</cp:lastPrinted>
  <dcterms:created xsi:type="dcterms:W3CDTF">2016-07-20T10:22:00Z</dcterms:created>
  <dcterms:modified xsi:type="dcterms:W3CDTF">2018-11-28T10:30:00Z</dcterms:modified>
</cp:coreProperties>
</file>